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F3A4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网站服务器租赁业务合同</w:t>
      </w:r>
    </w:p>
    <w:p w14:paraId="4FDF2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甲方：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正宇科创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(武汉)岩土工程有限公司</w:t>
      </w:r>
    </w:p>
    <w:p w14:paraId="4AD7B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乙方：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武汉易天时代网络服务有限公司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 </w:t>
      </w:r>
    </w:p>
    <w:p w14:paraId="05CB9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  甲乙双方依据《中华人民共和国合同法》以及国家其他有关法律、法规的规定，甲、乙双方在遵循平等自愿、诚实信用的原则下，双方经友好协商，就服务器租用事宜达成如下协议：</w:t>
      </w:r>
    </w:p>
    <w:p w14:paraId="06BD2F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一：合同项目与定义</w:t>
      </w:r>
    </w:p>
    <w:p w14:paraId="205117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1、服务器合作是指乙方向甲方提供租赁的服务器，并利用乙方的机房设施及网络环境Internet上的用户提供信息服务。本合同所涉及的“服务器”均指甲方选择租赁的服务器。</w:t>
      </w:r>
    </w:p>
    <w:p w14:paraId="501A5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062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2、服务器配置：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vCPU： 4 核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内存： 4 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磁盘： 130 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 带宽： 5 M</w:t>
      </w:r>
    </w:p>
    <w:p w14:paraId="1B0C3B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二：双方责任</w:t>
      </w:r>
    </w:p>
    <w:p w14:paraId="22B86B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甲方的责任</w:t>
      </w:r>
    </w:p>
    <w:p w14:paraId="0831CD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(1)、甲方利用服务器进行以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www.zykcwh.com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为主的信息服务。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(2)、甲方应按时向乙方缴纳本合同约定的服务器租赁费。</w:t>
      </w:r>
    </w:p>
    <w:p w14:paraId="262D0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(3)、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甲方应在乙方通知服务器有效期一个月内将费用交付给乙方。</w:t>
      </w:r>
    </w:p>
    <w:p w14:paraId="38D19B5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乙方的责任</w:t>
      </w:r>
    </w:p>
    <w:p w14:paraId="364F079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、乙方应对服务器进行日常维护、监控及故障排除、数据维护工作，以保证甲方信息服务器的运行效率。</w:t>
      </w:r>
    </w:p>
    <w:p w14:paraId="6E20F69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、乙方需保证服务器与外部网络连接的安全、稳定且高效。乙方负责甲方服务器软件配置的安装、升级及管理，确保甲方数据的绝对安全。</w:t>
      </w:r>
    </w:p>
    <w:p w14:paraId="5412943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如因乙方客观原因，不能提供服务或中途停止服务，乙方应无条件退还甲方交纳的费用，并作书面形式说明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F35DDC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、除非双方另有书面约定，乙方承认甲方存放在服务器上的任何资料、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视频、图片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等知识产权均与乙方无关，乙方无权复制、传播、转让、许可或提供他人使用这些资源，否则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应承担相应的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责任。</w:t>
      </w:r>
    </w:p>
    <w:p w14:paraId="757303D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因乙方原因，造成服务器的正常工作中断，乙方以小时为单位，以月费为基数，按平均每小时费用的二倍向甲方赔偿。乙方最高赔偿限额不超过甲方已向乙方支付的当月费用总额。</w:t>
      </w:r>
      <w:r>
        <w:rPr>
          <w:rFonts w:hint="eastAsia" w:ascii="宋体" w:hAnsi="宋体" w:eastAsia="宋体" w:cs="宋体"/>
          <w:sz w:val="24"/>
          <w:szCs w:val="24"/>
        </w:rPr>
        <w:t> </w:t>
      </w:r>
    </w:p>
    <w:p w14:paraId="41B3575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乙方应在费用收取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sz w:val="24"/>
          <w:szCs w:val="24"/>
        </w:rPr>
        <w:t>个工作日内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办理完该项业务，并以电话或书面形式通知甲方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70EE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三：服务质量</w:t>
      </w:r>
    </w:p>
    <w:p w14:paraId="6A9491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 w:val="0"/>
          <w:bCs w:val="0"/>
          <w:kern w:val="2"/>
          <w:sz w:val="24"/>
          <w:szCs w:val="24"/>
          <w:lang w:bidi="ar-SA"/>
        </w:rPr>
        <w:t>可用性承诺：若全年累计故障时间超过48小时，甲方有权单方面终止合同，并要求乙方支付年服务器租赁费20%的违约金。</w:t>
      </w:r>
    </w:p>
    <w:p w14:paraId="2A32F22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技术支持：7*12小时响应，故障工单需15分钟内确认并处理；修复时限：一般故障4小时内恢复，重大故障24小时内解决。</w:t>
      </w:r>
    </w:p>
    <w:p w14:paraId="693A41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 w:val="0"/>
          <w:bCs w:val="0"/>
          <w:kern w:val="2"/>
          <w:sz w:val="24"/>
          <w:szCs w:val="24"/>
          <w:lang w:bidi="ar-SA"/>
        </w:rPr>
        <w:t>网络延迟问题：若服务器出现网速异常限速或卡顿现象，则甲方每发现一次有效卡顿/限速，乙方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则</w:t>
      </w:r>
      <w:r>
        <w:rPr>
          <w:rFonts w:ascii="宋体" w:hAnsi="宋体" w:eastAsia="宋体" w:cs="宋体"/>
          <w:b w:val="0"/>
          <w:bCs w:val="0"/>
          <w:kern w:val="2"/>
          <w:sz w:val="24"/>
          <w:szCs w:val="24"/>
          <w:lang w:bidi="ar-SA"/>
        </w:rPr>
        <w:t>对服务器租赁期限延长一天。若甲方后期增加视频及图片信息，导致超出服务器配置而引发网络异常限速、卡顿现象，双方将根据实际情况另行协商。</w:t>
      </w:r>
    </w:p>
    <w:p w14:paraId="0FC8DA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服务器配置约定：乙方应提供每月通过第三方工具测试的服务器配置结果给甲方，测试结果需双方签字确认。甲方也可通过第三方测试服务器配置，若服务器性能未达到合同约定的配置标准，</w:t>
      </w:r>
      <w:r>
        <w:rPr>
          <w:rFonts w:ascii="宋体" w:hAnsi="宋体" w:eastAsia="宋体" w:cs="宋体"/>
          <w:b w:val="0"/>
          <w:bCs w:val="0"/>
          <w:kern w:val="2"/>
          <w:sz w:val="24"/>
          <w:szCs w:val="24"/>
          <w:lang w:bidi="ar-SA"/>
        </w:rPr>
        <w:t>甲方有权单方面终止合同，并要求乙方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退还全额服务器租赁费</w:t>
      </w:r>
      <w:r>
        <w:rPr>
          <w:rFonts w:ascii="宋体" w:hAnsi="宋体" w:eastAsia="宋体" w:cs="宋体"/>
          <w:b w:val="0"/>
          <w:bCs w:val="0"/>
          <w:kern w:val="2"/>
          <w:sz w:val="24"/>
          <w:szCs w:val="24"/>
          <w:lang w:bidi="ar-SA"/>
        </w:rPr>
        <w:t>。</w:t>
      </w:r>
    </w:p>
    <w:p w14:paraId="6EEFB7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四：服务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期限及付款方式</w:t>
      </w:r>
    </w:p>
    <w:p w14:paraId="02353BF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本合同期限为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壹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年，自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31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17EE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2、付款方式：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在本合同签订生效之日起，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3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个工作日甲方向乙方支付服务器租赁费用，服务器租赁价格为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4500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.00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元/年(含税价)。</w:t>
      </w:r>
    </w:p>
    <w:p w14:paraId="3A8F3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乙方指定如下账户用于甲方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支付服务器租赁费</w:t>
      </w:r>
    </w:p>
    <w:tbl>
      <w:tblPr>
        <w:tblStyle w:val="3"/>
        <w:tblW w:w="9661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6"/>
        <w:gridCol w:w="2044"/>
        <w:gridCol w:w="3911"/>
      </w:tblGrid>
      <w:tr w14:paraId="0CC6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6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开户银行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6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银行账户</w:t>
            </w:r>
          </w:p>
        </w:tc>
        <w:tc>
          <w:tcPr>
            <w:tcW w:w="3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7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银行户名</w:t>
            </w:r>
          </w:p>
        </w:tc>
      </w:tr>
      <w:tr w14:paraId="3B30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C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企业支付宝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2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993918953@qq.com</w:t>
            </w:r>
          </w:p>
        </w:tc>
        <w:tc>
          <w:tcPr>
            <w:tcW w:w="3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E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武汉易天时代网络服务有限公司</w:t>
            </w:r>
          </w:p>
        </w:tc>
      </w:tr>
      <w:tr w14:paraId="1C86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A251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中国银行武汉东湖新技术开发区分行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F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575557529084</w:t>
            </w:r>
          </w:p>
        </w:tc>
        <w:tc>
          <w:tcPr>
            <w:tcW w:w="3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武汉易天时代网络服务有限公司</w:t>
            </w:r>
          </w:p>
        </w:tc>
      </w:tr>
    </w:tbl>
    <w:p w14:paraId="7E082E7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0FB65A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五：不可抗力</w:t>
      </w:r>
    </w:p>
    <w:p w14:paraId="7A7A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如因不可抗拒理由或意外事件（包括自然灾害、地震、火灾和风暴等以及社会事件如战争、动乱等），造成本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不能执行，则乙方无赔偿责任。</w:t>
      </w:r>
    </w:p>
    <w:p w14:paraId="75D9BB3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六：其他</w:t>
      </w:r>
    </w:p>
    <w:p w14:paraId="7A6AC4BC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若双方发生争议时，应友好协商解决，若协商不成的，双方同意向甲方所在地有管辖权限的人民法院诉讼解决。</w:t>
      </w:r>
    </w:p>
    <w:p w14:paraId="2C7FDA2A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合同一式贰份</w:t>
      </w:r>
      <w:r>
        <w:rPr>
          <w:rFonts w:hint="eastAsia" w:ascii="宋体" w:hAnsi="宋体" w:eastAsia="宋体" w:cs="宋体"/>
          <w:sz w:val="24"/>
          <w:szCs w:val="24"/>
        </w:rPr>
        <w:t>，甲乙双方各执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壹</w:t>
      </w:r>
      <w:r>
        <w:rPr>
          <w:rFonts w:hint="eastAsia" w:ascii="宋体" w:hAnsi="宋体" w:eastAsia="宋体" w:cs="宋体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自签字盖章之日起生效。</w:t>
      </w:r>
    </w:p>
    <w:p w14:paraId="512953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84F8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18E2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甲方：正宇科创(武汉)岩土工程有限公司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乙方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武汉易天时代网络服务有限公司 </w:t>
      </w:r>
    </w:p>
    <w:p w14:paraId="36ABD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（盖章）                               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代表签字：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代表签字：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冯杰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联系电话：027-87897225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17786509962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26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26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A0E1D"/>
    <w:multiLevelType w:val="singleLevel"/>
    <w:tmpl w:val="B53A0E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BA2A36"/>
    <w:multiLevelType w:val="singleLevel"/>
    <w:tmpl w:val="B7BA2A3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CB27912"/>
    <w:multiLevelType w:val="singleLevel"/>
    <w:tmpl w:val="CCB2791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FC9CC8B"/>
    <w:multiLevelType w:val="singleLevel"/>
    <w:tmpl w:val="2FC9CC8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8744C0E"/>
    <w:multiLevelType w:val="singleLevel"/>
    <w:tmpl w:val="38744C0E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1FE2"/>
    <w:rsid w:val="027F2F56"/>
    <w:rsid w:val="037800D1"/>
    <w:rsid w:val="06B43613"/>
    <w:rsid w:val="07FB307F"/>
    <w:rsid w:val="111E1B8C"/>
    <w:rsid w:val="11357601"/>
    <w:rsid w:val="157E62B6"/>
    <w:rsid w:val="17D02EE7"/>
    <w:rsid w:val="18C9408E"/>
    <w:rsid w:val="1948570A"/>
    <w:rsid w:val="19805DE5"/>
    <w:rsid w:val="1A89276C"/>
    <w:rsid w:val="1AD03EF7"/>
    <w:rsid w:val="1DE67A2A"/>
    <w:rsid w:val="1DF3687A"/>
    <w:rsid w:val="1EF6666B"/>
    <w:rsid w:val="227B5090"/>
    <w:rsid w:val="24245E40"/>
    <w:rsid w:val="246E66CB"/>
    <w:rsid w:val="25FE45C1"/>
    <w:rsid w:val="26920BCE"/>
    <w:rsid w:val="26D71CCE"/>
    <w:rsid w:val="27922F76"/>
    <w:rsid w:val="280677D8"/>
    <w:rsid w:val="299E573C"/>
    <w:rsid w:val="2BA2368E"/>
    <w:rsid w:val="2D8B1077"/>
    <w:rsid w:val="2E1A575D"/>
    <w:rsid w:val="2F6C68A3"/>
    <w:rsid w:val="2FBB4D1E"/>
    <w:rsid w:val="301A68D8"/>
    <w:rsid w:val="32F83B93"/>
    <w:rsid w:val="33030EB6"/>
    <w:rsid w:val="331022C1"/>
    <w:rsid w:val="331C5AD4"/>
    <w:rsid w:val="33E52369"/>
    <w:rsid w:val="350729A5"/>
    <w:rsid w:val="377F2AD5"/>
    <w:rsid w:val="38FD6B03"/>
    <w:rsid w:val="3A047040"/>
    <w:rsid w:val="3A2B6F44"/>
    <w:rsid w:val="3AAA536B"/>
    <w:rsid w:val="3AB62C23"/>
    <w:rsid w:val="3B4E2012"/>
    <w:rsid w:val="3E5647A2"/>
    <w:rsid w:val="3F3643C1"/>
    <w:rsid w:val="40181D19"/>
    <w:rsid w:val="417C6822"/>
    <w:rsid w:val="424E37D0"/>
    <w:rsid w:val="44CE6128"/>
    <w:rsid w:val="44EA03FB"/>
    <w:rsid w:val="452D3A41"/>
    <w:rsid w:val="46A349C7"/>
    <w:rsid w:val="474B6530"/>
    <w:rsid w:val="47C66004"/>
    <w:rsid w:val="4835453B"/>
    <w:rsid w:val="4AFC62EA"/>
    <w:rsid w:val="4B0906E3"/>
    <w:rsid w:val="4B112095"/>
    <w:rsid w:val="4B1D4687"/>
    <w:rsid w:val="4B536FC0"/>
    <w:rsid w:val="4C3D6E23"/>
    <w:rsid w:val="4CBF4695"/>
    <w:rsid w:val="4D073FF5"/>
    <w:rsid w:val="4D0E4287"/>
    <w:rsid w:val="4D514E79"/>
    <w:rsid w:val="4D7204C6"/>
    <w:rsid w:val="4F37366F"/>
    <w:rsid w:val="525C5A95"/>
    <w:rsid w:val="52E16709"/>
    <w:rsid w:val="53DD27A3"/>
    <w:rsid w:val="54976AF9"/>
    <w:rsid w:val="54D76559"/>
    <w:rsid w:val="55AE5CFD"/>
    <w:rsid w:val="55DD513F"/>
    <w:rsid w:val="564505F2"/>
    <w:rsid w:val="5675239F"/>
    <w:rsid w:val="58110244"/>
    <w:rsid w:val="597372C5"/>
    <w:rsid w:val="59D979CB"/>
    <w:rsid w:val="5B402059"/>
    <w:rsid w:val="5B70435F"/>
    <w:rsid w:val="5BA23E64"/>
    <w:rsid w:val="5CBD1826"/>
    <w:rsid w:val="5F990328"/>
    <w:rsid w:val="610F0176"/>
    <w:rsid w:val="612358BE"/>
    <w:rsid w:val="63671A75"/>
    <w:rsid w:val="642A6D8A"/>
    <w:rsid w:val="645442A7"/>
    <w:rsid w:val="65475E51"/>
    <w:rsid w:val="661D5A1E"/>
    <w:rsid w:val="676A4358"/>
    <w:rsid w:val="67784CC7"/>
    <w:rsid w:val="689F6284"/>
    <w:rsid w:val="6DC76378"/>
    <w:rsid w:val="71D21478"/>
    <w:rsid w:val="727720CF"/>
    <w:rsid w:val="7285473C"/>
    <w:rsid w:val="75B55338"/>
    <w:rsid w:val="75C17839"/>
    <w:rsid w:val="766033D9"/>
    <w:rsid w:val="766F3378"/>
    <w:rsid w:val="76EF3E60"/>
    <w:rsid w:val="77757CEF"/>
    <w:rsid w:val="777C5FA4"/>
    <w:rsid w:val="790970F9"/>
    <w:rsid w:val="79BB4172"/>
    <w:rsid w:val="79E13F3E"/>
    <w:rsid w:val="7A750E83"/>
    <w:rsid w:val="7C8B294F"/>
    <w:rsid w:val="7D9161BE"/>
    <w:rsid w:val="7DE034DD"/>
    <w:rsid w:val="7E855D04"/>
    <w:rsid w:val="7F0E424D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5">
    <w:name w:val="Emphasi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1470</Words>
  <Characters>1589</Characters>
  <Lines>0</Lines>
  <Paragraphs>0</Paragraphs>
  <TotalTime>34</TotalTime>
  <ScaleCrop>false</ScaleCrop>
  <LinksUpToDate>false</LinksUpToDate>
  <CharactersWithSpaces>1731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2025-05-26T01:17:00Z</dcterms:created>
  <dc:creator>Administrator</dc:creator>
  <cp:lastModifiedBy>冯杰</cp:lastModifiedBy>
  <cp:lastPrinted>2025-05-27T05:04:00Z</cp:lastPrinted>
  <dcterms:modified xsi:type="dcterms:W3CDTF">2025-05-28T01:18:33Z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eyJoZGlkIjoiZTEyMmFlMjYyZDFhYzNlNWEyOTNlZDhhN2NhNzJjYTkiLCJ1c2VySWQiOiIyNzY1MjUzODkifQ==</vt:lpwstr>
  </property>
  <property fmtid="{D5CDD505-2E9C-101B-9397-08002B2CF9AE}" pid="4" name="ICV">
    <vt:lpwstr>4B4D3EF8946441C3824AF5B86D07F459_13</vt:lpwstr>
  </property>
</Properties>
</file>